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59" w:rsidRPr="00D45359" w:rsidRDefault="00D45359" w:rsidP="00D4535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45359">
        <w:rPr>
          <w:rFonts w:ascii="Times New Roman" w:hAnsi="Times New Roman"/>
          <w:b/>
          <w:sz w:val="24"/>
          <w:szCs w:val="24"/>
        </w:rPr>
        <w:t>Примерны</w:t>
      </w:r>
      <w:r w:rsidRPr="00D45359">
        <w:rPr>
          <w:rFonts w:ascii="Times New Roman" w:hAnsi="Times New Roman"/>
          <w:b/>
          <w:sz w:val="24"/>
          <w:szCs w:val="24"/>
        </w:rPr>
        <w:t>й</w:t>
      </w:r>
      <w:r w:rsidRPr="00D45359">
        <w:rPr>
          <w:rFonts w:ascii="Times New Roman" w:hAnsi="Times New Roman"/>
          <w:b/>
          <w:sz w:val="24"/>
          <w:szCs w:val="24"/>
        </w:rPr>
        <w:t xml:space="preserve"> учебно-тематически</w:t>
      </w:r>
      <w:r w:rsidRPr="00D45359">
        <w:rPr>
          <w:rFonts w:ascii="Times New Roman" w:hAnsi="Times New Roman"/>
          <w:b/>
          <w:sz w:val="24"/>
          <w:szCs w:val="24"/>
        </w:rPr>
        <w:t>й план</w:t>
      </w:r>
      <w:r w:rsidRPr="00D45359">
        <w:rPr>
          <w:rFonts w:ascii="Times New Roman" w:hAnsi="Times New Roman"/>
          <w:b/>
          <w:sz w:val="24"/>
          <w:szCs w:val="24"/>
        </w:rPr>
        <w:t xml:space="preserve"> курсов повышения квалификации</w:t>
      </w:r>
    </w:p>
    <w:p w:rsidR="00DD12E0" w:rsidRDefault="00DD12E0" w:rsidP="00D45359">
      <w:pPr>
        <w:pStyle w:val="a3"/>
        <w:spacing w:after="0" w:line="360" w:lineRule="auto"/>
        <w:ind w:left="28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5359" w:rsidRPr="002C381E" w:rsidRDefault="00D45359" w:rsidP="00D45359">
      <w:pPr>
        <w:pStyle w:val="a3"/>
        <w:spacing w:after="0" w:line="360" w:lineRule="auto"/>
        <w:ind w:left="284"/>
        <w:jc w:val="center"/>
        <w:rPr>
          <w:rFonts w:ascii="Times New Roman" w:hAnsi="Times New Roman"/>
          <w:b/>
          <w:i/>
          <w:sz w:val="24"/>
          <w:szCs w:val="24"/>
        </w:rPr>
      </w:pPr>
      <w:r w:rsidRPr="002C381E">
        <w:rPr>
          <w:rFonts w:ascii="Times New Roman" w:hAnsi="Times New Roman"/>
          <w:b/>
          <w:i/>
          <w:sz w:val="24"/>
          <w:szCs w:val="24"/>
        </w:rPr>
        <w:t xml:space="preserve">Основы проектирования </w:t>
      </w:r>
      <w:r>
        <w:rPr>
          <w:rFonts w:ascii="Times New Roman" w:hAnsi="Times New Roman"/>
          <w:b/>
          <w:i/>
          <w:sz w:val="24"/>
          <w:szCs w:val="24"/>
        </w:rPr>
        <w:t>в КОМПАС-3D (начальный уровень)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134"/>
        <w:gridCol w:w="1134"/>
        <w:gridCol w:w="1701"/>
        <w:gridCol w:w="1701"/>
      </w:tblGrid>
      <w:tr w:rsidR="00D45359" w:rsidRPr="00DD12E0" w:rsidTr="00C841B3">
        <w:tc>
          <w:tcPr>
            <w:tcW w:w="675" w:type="dxa"/>
            <w:vMerge w:val="restart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Наименование модулей и тем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Всего, час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Аудиторные занятия, час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Форма</w:t>
            </w:r>
          </w:p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контроля</w:t>
            </w:r>
          </w:p>
        </w:tc>
      </w:tr>
      <w:tr w:rsidR="00D45359" w:rsidRPr="00DD12E0" w:rsidTr="00C841B3">
        <w:tc>
          <w:tcPr>
            <w:tcW w:w="675" w:type="dxa"/>
            <w:vMerge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Лекции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Практ</w:t>
            </w:r>
            <w:proofErr w:type="spellEnd"/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., сем</w:t>
            </w:r>
            <w:proofErr w:type="gramStart"/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 xml:space="preserve">., </w:t>
            </w:r>
            <w:proofErr w:type="gramEnd"/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лаб. занятия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Трехмерное моделирование. Основные элементы интерфейса.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Операция выдавливания. Вырезать выдавливанием.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Создание и сохранение документа.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2.2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Требования к модели.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2.3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Требования к эскизу.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2.4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Основные параметры.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2.5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Создание эскиза и построения в эскизе.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2.6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Операция выдавливания.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2.7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Зеркальный массив.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2.8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DD12E0">
              <w:rPr>
                <w:rFonts w:ascii="Times New Roman" w:eastAsia="Times New Roman" w:hAnsi="Times New Roman"/>
                <w:lang w:eastAsia="ru-RU"/>
              </w:rPr>
              <w:t>Скругление</w:t>
            </w:r>
            <w:proofErr w:type="spellEnd"/>
            <w:r w:rsidRPr="00DD12E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2.9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Смещенная плоскость.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2.10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Операция вырезать выдавливанием.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2.11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Отверстие с резьбой.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2.12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Фаска.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2.13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Массив по концентрической сетке.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Операция вращения. Вырезать вращением.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3.1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Требования к эскизу.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3.2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Основные параметры.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3.3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Операция вращения.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3.4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Плоскость под углом.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3.5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Операция вырезать вращением.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3.6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Зеркальный массив геометрический.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3.7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Операция вырезать выдавливанием.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3.8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Отверстия.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Элемент по сечениям.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4.1</w:t>
            </w:r>
          </w:p>
        </w:tc>
        <w:tc>
          <w:tcPr>
            <w:tcW w:w="3686" w:type="dxa"/>
            <w:shd w:val="clear" w:color="auto" w:fill="auto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Вспомогательные плоскости.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4.2</w:t>
            </w:r>
          </w:p>
        </w:tc>
        <w:tc>
          <w:tcPr>
            <w:tcW w:w="3686" w:type="dxa"/>
            <w:shd w:val="clear" w:color="auto" w:fill="auto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Основные параметры.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4.3</w:t>
            </w:r>
          </w:p>
        </w:tc>
        <w:tc>
          <w:tcPr>
            <w:tcW w:w="3686" w:type="dxa"/>
            <w:shd w:val="clear" w:color="auto" w:fill="auto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Массив по сетке.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4.4</w:t>
            </w:r>
          </w:p>
        </w:tc>
        <w:tc>
          <w:tcPr>
            <w:tcW w:w="3686" w:type="dxa"/>
            <w:shd w:val="clear" w:color="auto" w:fill="auto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Копирование и вставка эскиза.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4.5</w:t>
            </w:r>
          </w:p>
        </w:tc>
        <w:tc>
          <w:tcPr>
            <w:tcW w:w="3686" w:type="dxa"/>
            <w:shd w:val="clear" w:color="auto" w:fill="auto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Операция по сечениям.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4.6</w:t>
            </w:r>
          </w:p>
        </w:tc>
        <w:tc>
          <w:tcPr>
            <w:tcW w:w="3686" w:type="dxa"/>
            <w:shd w:val="clear" w:color="auto" w:fill="auto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Операция вырезать выдавливанием (в двух направлениях).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4.7</w:t>
            </w:r>
          </w:p>
        </w:tc>
        <w:tc>
          <w:tcPr>
            <w:tcW w:w="3686" w:type="dxa"/>
            <w:shd w:val="clear" w:color="auto" w:fill="auto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Перпендикулярная плоскость.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4.8</w:t>
            </w:r>
          </w:p>
        </w:tc>
        <w:tc>
          <w:tcPr>
            <w:tcW w:w="3686" w:type="dxa"/>
            <w:shd w:val="clear" w:color="auto" w:fill="auto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Операция по сечениям. Завершение.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4.9</w:t>
            </w:r>
          </w:p>
        </w:tc>
        <w:tc>
          <w:tcPr>
            <w:tcW w:w="3686" w:type="dxa"/>
            <w:shd w:val="clear" w:color="auto" w:fill="auto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Операция выдавливания.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4.10</w:t>
            </w:r>
          </w:p>
        </w:tc>
        <w:tc>
          <w:tcPr>
            <w:tcW w:w="3686" w:type="dxa"/>
            <w:shd w:val="clear" w:color="auto" w:fill="auto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Тонкостенный элемент.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4.11</w:t>
            </w:r>
          </w:p>
        </w:tc>
        <w:tc>
          <w:tcPr>
            <w:tcW w:w="3686" w:type="dxa"/>
            <w:shd w:val="clear" w:color="auto" w:fill="auto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Симметричная толщина.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Основные дополнительные элементы построения при моделировании.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5.1</w:t>
            </w:r>
          </w:p>
        </w:tc>
        <w:tc>
          <w:tcPr>
            <w:tcW w:w="3686" w:type="dxa"/>
            <w:shd w:val="clear" w:color="auto" w:fill="auto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Уклон.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5.2</w:t>
            </w:r>
          </w:p>
        </w:tc>
        <w:tc>
          <w:tcPr>
            <w:tcW w:w="3686" w:type="dxa"/>
            <w:shd w:val="clear" w:color="auto" w:fill="auto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Оболочка.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Придать толщину.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lastRenderedPageBreak/>
              <w:t>5.4</w:t>
            </w:r>
          </w:p>
        </w:tc>
        <w:tc>
          <w:tcPr>
            <w:tcW w:w="3686" w:type="dxa"/>
            <w:shd w:val="clear" w:color="auto" w:fill="auto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Фаска.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5.5</w:t>
            </w:r>
          </w:p>
        </w:tc>
        <w:tc>
          <w:tcPr>
            <w:tcW w:w="3686" w:type="dxa"/>
            <w:shd w:val="clear" w:color="auto" w:fill="auto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Ребро жесткости.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5.6</w:t>
            </w:r>
          </w:p>
        </w:tc>
        <w:tc>
          <w:tcPr>
            <w:tcW w:w="3686" w:type="dxa"/>
            <w:shd w:val="clear" w:color="auto" w:fill="auto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DD12E0">
              <w:rPr>
                <w:rFonts w:ascii="Times New Roman" w:eastAsia="Times New Roman" w:hAnsi="Times New Roman"/>
                <w:lang w:eastAsia="ru-RU"/>
              </w:rPr>
              <w:t>Скругление</w:t>
            </w:r>
            <w:proofErr w:type="spellEnd"/>
            <w:r w:rsidRPr="00DD12E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5.7</w:t>
            </w:r>
          </w:p>
        </w:tc>
        <w:tc>
          <w:tcPr>
            <w:tcW w:w="3686" w:type="dxa"/>
            <w:shd w:val="clear" w:color="auto" w:fill="auto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Сечение поверхностью.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Массивы.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6.1</w:t>
            </w:r>
          </w:p>
        </w:tc>
        <w:tc>
          <w:tcPr>
            <w:tcW w:w="3686" w:type="dxa"/>
            <w:shd w:val="clear" w:color="auto" w:fill="auto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Массив по сетке.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6.2</w:t>
            </w:r>
          </w:p>
        </w:tc>
        <w:tc>
          <w:tcPr>
            <w:tcW w:w="3686" w:type="dxa"/>
            <w:shd w:val="clear" w:color="auto" w:fill="auto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Массив по концентрической сетке.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6.3</w:t>
            </w:r>
          </w:p>
        </w:tc>
        <w:tc>
          <w:tcPr>
            <w:tcW w:w="3686" w:type="dxa"/>
            <w:shd w:val="clear" w:color="auto" w:fill="auto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Массив вдоль кривой.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6.4</w:t>
            </w:r>
          </w:p>
        </w:tc>
        <w:tc>
          <w:tcPr>
            <w:tcW w:w="3686" w:type="dxa"/>
            <w:shd w:val="clear" w:color="auto" w:fill="auto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Зеркальный массив.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6.5</w:t>
            </w:r>
          </w:p>
        </w:tc>
        <w:tc>
          <w:tcPr>
            <w:tcW w:w="3686" w:type="dxa"/>
            <w:shd w:val="clear" w:color="auto" w:fill="auto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Массив по точкам.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Сборка.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7.1</w:t>
            </w:r>
          </w:p>
        </w:tc>
        <w:tc>
          <w:tcPr>
            <w:tcW w:w="3686" w:type="dxa"/>
            <w:shd w:val="clear" w:color="auto" w:fill="auto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Создание сборки, параметры сборки.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7.2</w:t>
            </w:r>
          </w:p>
        </w:tc>
        <w:tc>
          <w:tcPr>
            <w:tcW w:w="3686" w:type="dxa"/>
            <w:shd w:val="clear" w:color="auto" w:fill="auto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Дерево модели.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7.3</w:t>
            </w:r>
          </w:p>
        </w:tc>
        <w:tc>
          <w:tcPr>
            <w:tcW w:w="3686" w:type="dxa"/>
            <w:shd w:val="clear" w:color="auto" w:fill="auto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Добавление первой детали.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7.4</w:t>
            </w:r>
          </w:p>
        </w:tc>
        <w:tc>
          <w:tcPr>
            <w:tcW w:w="3686" w:type="dxa"/>
            <w:shd w:val="clear" w:color="auto" w:fill="auto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Добавление последующих деталей.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7.5</w:t>
            </w:r>
          </w:p>
        </w:tc>
        <w:tc>
          <w:tcPr>
            <w:tcW w:w="3686" w:type="dxa"/>
            <w:shd w:val="clear" w:color="auto" w:fill="auto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Команды перемещения и поворота компонентов.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7.6</w:t>
            </w:r>
          </w:p>
        </w:tc>
        <w:tc>
          <w:tcPr>
            <w:tcW w:w="3686" w:type="dxa"/>
            <w:shd w:val="clear" w:color="auto" w:fill="auto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Степени свободы, сопряжения.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7.7</w:t>
            </w:r>
          </w:p>
        </w:tc>
        <w:tc>
          <w:tcPr>
            <w:tcW w:w="3686" w:type="dxa"/>
            <w:shd w:val="clear" w:color="auto" w:fill="auto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Создание переменной основного раздела.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7.8</w:t>
            </w:r>
          </w:p>
        </w:tc>
        <w:tc>
          <w:tcPr>
            <w:tcW w:w="3686" w:type="dxa"/>
            <w:shd w:val="clear" w:color="auto" w:fill="auto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Производные размеры.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Работа с видами чертежа. Часть 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8.1</w:t>
            </w:r>
          </w:p>
        </w:tc>
        <w:tc>
          <w:tcPr>
            <w:tcW w:w="3686" w:type="dxa"/>
            <w:shd w:val="clear" w:color="auto" w:fill="auto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Дерево чертежа.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8.2</w:t>
            </w:r>
          </w:p>
        </w:tc>
        <w:tc>
          <w:tcPr>
            <w:tcW w:w="3686" w:type="dxa"/>
            <w:shd w:val="clear" w:color="auto" w:fill="auto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Работа с видами.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8.3</w:t>
            </w:r>
          </w:p>
        </w:tc>
        <w:tc>
          <w:tcPr>
            <w:tcW w:w="3686" w:type="dxa"/>
            <w:shd w:val="clear" w:color="auto" w:fill="auto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Работа со слоями.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Создание чертежа по модели. Ассоциативные виды.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9.1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Добавление стандартных видов.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9.2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Параметры видов (масштаб, линии переходов, надпись вида).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9.3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Создание проекционного вида.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9.4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Редактирование основной надписи.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Работа с видами чертежа. Часть 2.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10.1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Стрелка взгляда.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10.2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Линия разреза / сечения.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10.3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Выносной элемент.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10.4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DD12E0">
              <w:rPr>
                <w:rFonts w:ascii="Times New Roman" w:eastAsia="Times New Roman" w:hAnsi="Times New Roman"/>
                <w:lang w:eastAsia="ru-RU"/>
              </w:rPr>
              <w:t>Автоосевая</w:t>
            </w:r>
            <w:proofErr w:type="spellEnd"/>
            <w:r w:rsidRPr="00DD12E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10.5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Обозначение центра для окружностей.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  <w:vAlign w:val="center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10.6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Условное пересечение.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359" w:rsidRPr="00DD12E0" w:rsidTr="00C841B3">
        <w:tc>
          <w:tcPr>
            <w:tcW w:w="675" w:type="dxa"/>
            <w:shd w:val="clear" w:color="auto" w:fill="auto"/>
          </w:tcPr>
          <w:p w:rsidR="00D45359" w:rsidRPr="00DD12E0" w:rsidRDefault="00D45359" w:rsidP="00D453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10.7</w:t>
            </w:r>
          </w:p>
        </w:tc>
        <w:tc>
          <w:tcPr>
            <w:tcW w:w="3686" w:type="dxa"/>
            <w:shd w:val="clear" w:color="auto" w:fill="auto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Разрыв вида.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45359" w:rsidRPr="00DD12E0" w:rsidTr="00C841B3">
        <w:tc>
          <w:tcPr>
            <w:tcW w:w="4361" w:type="dxa"/>
            <w:gridSpan w:val="2"/>
            <w:shd w:val="clear" w:color="auto" w:fill="auto"/>
          </w:tcPr>
          <w:p w:rsidR="00D45359" w:rsidRPr="00DD12E0" w:rsidRDefault="00D45359" w:rsidP="00C841B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lang w:eastAsia="ru-RU"/>
              </w:rPr>
              <w:t>Итоговая аттестация</w:t>
            </w:r>
          </w:p>
        </w:tc>
        <w:tc>
          <w:tcPr>
            <w:tcW w:w="1134" w:type="dxa"/>
            <w:shd w:val="clear" w:color="auto" w:fill="auto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45359" w:rsidRPr="00DD12E0" w:rsidRDefault="00D45359" w:rsidP="00C841B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45359" w:rsidRPr="00DD12E0" w:rsidTr="00C841B3">
        <w:tc>
          <w:tcPr>
            <w:tcW w:w="4361" w:type="dxa"/>
            <w:gridSpan w:val="2"/>
            <w:shd w:val="clear" w:color="auto" w:fill="auto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D12E0">
              <w:rPr>
                <w:rFonts w:ascii="Times New Roman" w:eastAsia="Times New Roman" w:hAnsi="Times New Roman"/>
                <w:b/>
                <w:lang w:eastAsia="ru-RU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D45359" w:rsidRPr="00DD12E0" w:rsidRDefault="00D45359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D45359" w:rsidRPr="00DD12E0" w:rsidRDefault="00D45359">
      <w:bookmarkStart w:id="0" w:name="_GoBack"/>
      <w:bookmarkEnd w:id="0"/>
    </w:p>
    <w:sectPr w:rsidR="00D45359" w:rsidRPr="00DD1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59"/>
    <w:rsid w:val="00BC6ED1"/>
    <w:rsid w:val="00D45359"/>
    <w:rsid w:val="00DD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3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2020-01-29T06:33:00Z</dcterms:created>
  <dcterms:modified xsi:type="dcterms:W3CDTF">2020-01-29T06:33:00Z</dcterms:modified>
</cp:coreProperties>
</file>